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18" w:rsidRPr="00F761BD" w:rsidRDefault="005B5A18" w:rsidP="005B5A18">
      <w:pPr>
        <w:adjustRightInd w:val="0"/>
        <w:snapToGrid w:val="0"/>
        <w:rPr>
          <w:rFonts w:ascii="华文仿宋" w:eastAsia="华文仿宋" w:hAnsi="华文仿宋" w:hint="eastAsia"/>
          <w:b/>
          <w:sz w:val="32"/>
          <w:szCs w:val="32"/>
        </w:rPr>
      </w:pPr>
      <w:r w:rsidRPr="00F761BD">
        <w:rPr>
          <w:rFonts w:ascii="华文仿宋" w:eastAsia="华文仿宋" w:hAnsi="华文仿宋" w:hint="eastAsia"/>
          <w:b/>
          <w:sz w:val="32"/>
          <w:szCs w:val="32"/>
        </w:rPr>
        <w:t>附件2：</w:t>
      </w:r>
    </w:p>
    <w:p w:rsidR="005B5A18" w:rsidRPr="00F761BD" w:rsidRDefault="005B5A18" w:rsidP="005B5A18">
      <w:pPr>
        <w:adjustRightInd w:val="0"/>
        <w:snapToGrid w:val="0"/>
        <w:ind w:left="480" w:firstLineChars="1000" w:firstLine="2803"/>
        <w:rPr>
          <w:rFonts w:ascii="华文仿宋" w:eastAsia="华文仿宋" w:hAnsi="华文仿宋" w:hint="eastAsia"/>
          <w:b/>
          <w:sz w:val="28"/>
          <w:szCs w:val="28"/>
        </w:rPr>
      </w:pPr>
      <w:r w:rsidRPr="00F761BD">
        <w:rPr>
          <w:rFonts w:ascii="华文仿宋" w:eastAsia="华文仿宋" w:hAnsi="华文仿宋" w:hint="eastAsia"/>
          <w:b/>
          <w:sz w:val="28"/>
          <w:szCs w:val="28"/>
        </w:rPr>
        <w:t>会议内容</w:t>
      </w:r>
    </w:p>
    <w:tbl>
      <w:tblPr>
        <w:tblW w:w="9131" w:type="dxa"/>
        <w:tblInd w:w="108" w:type="dxa"/>
        <w:tblLook w:val="04A0"/>
      </w:tblPr>
      <w:tblGrid>
        <w:gridCol w:w="1477"/>
        <w:gridCol w:w="5186"/>
        <w:gridCol w:w="2468"/>
      </w:tblGrid>
      <w:tr w:rsidR="005B5A18" w:rsidRPr="00F761BD" w:rsidTr="00AD4932">
        <w:trPr>
          <w:trHeight w:val="538"/>
        </w:trPr>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13:00-14:00</w:t>
            </w:r>
          </w:p>
        </w:tc>
        <w:tc>
          <w:tcPr>
            <w:tcW w:w="5186" w:type="dxa"/>
            <w:tcBorders>
              <w:top w:val="single" w:sz="4" w:space="0" w:color="auto"/>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会议代表报到</w:t>
            </w:r>
          </w:p>
        </w:tc>
        <w:tc>
          <w:tcPr>
            <w:tcW w:w="2468" w:type="dxa"/>
            <w:tcBorders>
              <w:top w:val="single" w:sz="4" w:space="0" w:color="auto"/>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会场</w:t>
            </w:r>
          </w:p>
        </w:tc>
      </w:tr>
      <w:tr w:rsidR="005B5A18" w:rsidRPr="00F761BD" w:rsidTr="00AD4932">
        <w:trPr>
          <w:trHeight w:val="545"/>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14:00-14:10</w:t>
            </w:r>
          </w:p>
        </w:tc>
        <w:tc>
          <w:tcPr>
            <w:tcW w:w="5186"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领导致辞</w:t>
            </w:r>
          </w:p>
        </w:tc>
        <w:tc>
          <w:tcPr>
            <w:tcW w:w="2468"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待定</w:t>
            </w:r>
          </w:p>
        </w:tc>
      </w:tr>
      <w:tr w:rsidR="005B5A18" w:rsidRPr="00F761BD" w:rsidTr="00AD4932">
        <w:trPr>
          <w:trHeight w:val="567"/>
        </w:trPr>
        <w:tc>
          <w:tcPr>
            <w:tcW w:w="1477" w:type="dxa"/>
            <w:tcBorders>
              <w:top w:val="nil"/>
              <w:left w:val="single" w:sz="4" w:space="0" w:color="auto"/>
              <w:bottom w:val="single" w:sz="4" w:space="0" w:color="auto"/>
              <w:right w:val="single" w:sz="4" w:space="0" w:color="auto"/>
            </w:tcBorders>
            <w:shd w:val="clear" w:color="auto" w:fill="auto"/>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14:10-14:30</w:t>
            </w:r>
          </w:p>
        </w:tc>
        <w:tc>
          <w:tcPr>
            <w:tcW w:w="5186"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服装行业新营销趋势及转型升级框架</w:t>
            </w:r>
          </w:p>
        </w:tc>
        <w:tc>
          <w:tcPr>
            <w:tcW w:w="2468"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董嘉鹏博士</w:t>
            </w:r>
          </w:p>
        </w:tc>
      </w:tr>
      <w:tr w:rsidR="005B5A18" w:rsidRPr="00F761BD" w:rsidTr="00AD4932">
        <w:trPr>
          <w:trHeight w:val="328"/>
        </w:trPr>
        <w:tc>
          <w:tcPr>
            <w:tcW w:w="1477" w:type="dxa"/>
            <w:vMerge w:val="restart"/>
            <w:tcBorders>
              <w:top w:val="nil"/>
              <w:left w:val="single" w:sz="4" w:space="0" w:color="auto"/>
              <w:bottom w:val="single" w:sz="4" w:space="0" w:color="000000"/>
              <w:right w:val="single" w:sz="4" w:space="0" w:color="auto"/>
            </w:tcBorders>
            <w:shd w:val="clear" w:color="auto" w:fill="auto"/>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14:30-16:30主题发言</w:t>
            </w:r>
          </w:p>
        </w:tc>
        <w:tc>
          <w:tcPr>
            <w:tcW w:w="5186"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移动互联网时代，服装行业应该如何升级</w:t>
            </w:r>
          </w:p>
        </w:tc>
        <w:tc>
          <w:tcPr>
            <w:tcW w:w="2468" w:type="dxa"/>
            <w:tcBorders>
              <w:top w:val="nil"/>
              <w:left w:val="nil"/>
              <w:bottom w:val="single" w:sz="4" w:space="0" w:color="auto"/>
              <w:right w:val="single" w:sz="4" w:space="0" w:color="auto"/>
            </w:tcBorders>
            <w:shd w:val="clear" w:color="auto" w:fill="auto"/>
            <w:noWrap/>
            <w:vAlign w:val="center"/>
            <w:hideMark/>
          </w:tcPr>
          <w:p w:rsidR="005B5A18" w:rsidRDefault="005B5A18" w:rsidP="00AD4932">
            <w:pPr>
              <w:adjustRightInd w:val="0"/>
              <w:snapToGrid w:val="0"/>
              <w:jc w:val="center"/>
              <w:rPr>
                <w:rFonts w:ascii="华文仿宋" w:eastAsia="华文仿宋" w:hAnsi="华文仿宋" w:hint="eastAsia"/>
                <w:color w:val="000000"/>
                <w:sz w:val="28"/>
                <w:szCs w:val="28"/>
              </w:rPr>
            </w:pPr>
            <w:proofErr w:type="gramStart"/>
            <w:r w:rsidRPr="00F761BD">
              <w:rPr>
                <w:rFonts w:ascii="华文仿宋" w:eastAsia="华文仿宋" w:hAnsi="华文仿宋" w:hint="eastAsia"/>
                <w:color w:val="000000"/>
                <w:sz w:val="28"/>
                <w:szCs w:val="28"/>
              </w:rPr>
              <w:t>腾讯微信</w:t>
            </w:r>
            <w:proofErr w:type="gramEnd"/>
            <w:r w:rsidRPr="00F761BD">
              <w:rPr>
                <w:rFonts w:ascii="华文仿宋" w:eastAsia="华文仿宋" w:hAnsi="华文仿宋" w:hint="eastAsia"/>
                <w:color w:val="000000"/>
                <w:sz w:val="28"/>
                <w:szCs w:val="28"/>
              </w:rPr>
              <w:t>支付</w:t>
            </w:r>
          </w:p>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姚凌鹏</w:t>
            </w:r>
          </w:p>
        </w:tc>
      </w:tr>
      <w:tr w:rsidR="005B5A18" w:rsidRPr="00F761BD" w:rsidTr="00AD4932">
        <w:trPr>
          <w:trHeight w:val="328"/>
        </w:trPr>
        <w:tc>
          <w:tcPr>
            <w:tcW w:w="1477" w:type="dxa"/>
            <w:vMerge/>
            <w:tcBorders>
              <w:top w:val="nil"/>
              <w:left w:val="single" w:sz="4" w:space="0" w:color="auto"/>
              <w:bottom w:val="single" w:sz="4" w:space="0" w:color="000000"/>
              <w:right w:val="single" w:sz="4" w:space="0" w:color="auto"/>
            </w:tcBorders>
            <w:vAlign w:val="center"/>
            <w:hideMark/>
          </w:tcPr>
          <w:p w:rsidR="005B5A18" w:rsidRPr="00F761BD" w:rsidRDefault="005B5A18" w:rsidP="00AD4932">
            <w:pPr>
              <w:adjustRightInd w:val="0"/>
              <w:snapToGrid w:val="0"/>
              <w:rPr>
                <w:rFonts w:ascii="华文仿宋" w:eastAsia="华文仿宋" w:hAnsi="华文仿宋"/>
                <w:color w:val="000000"/>
                <w:sz w:val="28"/>
                <w:szCs w:val="28"/>
              </w:rPr>
            </w:pPr>
          </w:p>
        </w:tc>
        <w:tc>
          <w:tcPr>
            <w:tcW w:w="5186"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移动支付，巨头之战对服饰企业的启示</w:t>
            </w:r>
          </w:p>
        </w:tc>
        <w:tc>
          <w:tcPr>
            <w:tcW w:w="2468" w:type="dxa"/>
            <w:tcBorders>
              <w:top w:val="nil"/>
              <w:left w:val="nil"/>
              <w:bottom w:val="single" w:sz="4" w:space="0" w:color="auto"/>
              <w:right w:val="single" w:sz="4" w:space="0" w:color="auto"/>
            </w:tcBorders>
            <w:shd w:val="clear" w:color="auto" w:fill="auto"/>
            <w:noWrap/>
            <w:vAlign w:val="center"/>
            <w:hideMark/>
          </w:tcPr>
          <w:p w:rsidR="005B5A18" w:rsidRDefault="005B5A18" w:rsidP="00AD4932">
            <w:pPr>
              <w:adjustRightInd w:val="0"/>
              <w:snapToGrid w:val="0"/>
              <w:jc w:val="center"/>
              <w:rPr>
                <w:rFonts w:ascii="华文仿宋" w:eastAsia="华文仿宋" w:hAnsi="华文仿宋" w:hint="eastAsia"/>
                <w:color w:val="000000"/>
                <w:sz w:val="28"/>
                <w:szCs w:val="28"/>
              </w:rPr>
            </w:pPr>
            <w:r w:rsidRPr="00F761BD">
              <w:rPr>
                <w:rFonts w:ascii="华文仿宋" w:eastAsia="华文仿宋" w:hAnsi="华文仿宋" w:hint="eastAsia"/>
                <w:color w:val="000000"/>
                <w:sz w:val="28"/>
                <w:szCs w:val="28"/>
              </w:rPr>
              <w:t>收钱</w:t>
            </w:r>
            <w:proofErr w:type="gramStart"/>
            <w:r w:rsidRPr="00F761BD">
              <w:rPr>
                <w:rFonts w:ascii="华文仿宋" w:eastAsia="华文仿宋" w:hAnsi="华文仿宋" w:hint="eastAsia"/>
                <w:color w:val="000000"/>
                <w:sz w:val="28"/>
                <w:szCs w:val="28"/>
              </w:rPr>
              <w:t>吧联合</w:t>
            </w:r>
            <w:proofErr w:type="gramEnd"/>
            <w:r w:rsidRPr="00F761BD">
              <w:rPr>
                <w:rFonts w:ascii="华文仿宋" w:eastAsia="华文仿宋" w:hAnsi="华文仿宋" w:hint="eastAsia"/>
                <w:color w:val="000000"/>
                <w:sz w:val="28"/>
                <w:szCs w:val="28"/>
              </w:rPr>
              <w:t>创始人</w:t>
            </w:r>
          </w:p>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 xml:space="preserve"> </w:t>
            </w:r>
            <w:proofErr w:type="gramStart"/>
            <w:r w:rsidRPr="00F761BD">
              <w:rPr>
                <w:rFonts w:ascii="华文仿宋" w:eastAsia="华文仿宋" w:hAnsi="华文仿宋" w:hint="eastAsia"/>
                <w:color w:val="000000"/>
                <w:sz w:val="28"/>
                <w:szCs w:val="28"/>
              </w:rPr>
              <w:t>陆斯惟</w:t>
            </w:r>
            <w:proofErr w:type="gramEnd"/>
          </w:p>
        </w:tc>
      </w:tr>
      <w:tr w:rsidR="005B5A18" w:rsidRPr="00F761BD" w:rsidTr="00AD4932">
        <w:trPr>
          <w:trHeight w:val="328"/>
        </w:trPr>
        <w:tc>
          <w:tcPr>
            <w:tcW w:w="1477" w:type="dxa"/>
            <w:vMerge/>
            <w:tcBorders>
              <w:top w:val="nil"/>
              <w:left w:val="single" w:sz="4" w:space="0" w:color="auto"/>
              <w:bottom w:val="single" w:sz="4" w:space="0" w:color="000000"/>
              <w:right w:val="single" w:sz="4" w:space="0" w:color="auto"/>
            </w:tcBorders>
            <w:vAlign w:val="center"/>
            <w:hideMark/>
          </w:tcPr>
          <w:p w:rsidR="005B5A18" w:rsidRPr="00F761BD" w:rsidRDefault="005B5A18" w:rsidP="00AD4932">
            <w:pPr>
              <w:adjustRightInd w:val="0"/>
              <w:snapToGrid w:val="0"/>
              <w:rPr>
                <w:rFonts w:ascii="华文仿宋" w:eastAsia="华文仿宋" w:hAnsi="华文仿宋"/>
                <w:color w:val="000000"/>
                <w:sz w:val="28"/>
                <w:szCs w:val="28"/>
              </w:rPr>
            </w:pPr>
          </w:p>
        </w:tc>
        <w:tc>
          <w:tcPr>
            <w:tcW w:w="5186" w:type="dxa"/>
            <w:tcBorders>
              <w:top w:val="nil"/>
              <w:left w:val="nil"/>
              <w:bottom w:val="single" w:sz="4" w:space="0" w:color="auto"/>
              <w:right w:val="single" w:sz="4" w:space="0" w:color="auto"/>
            </w:tcBorders>
            <w:shd w:val="clear" w:color="auto" w:fill="auto"/>
            <w:noWrap/>
            <w:vAlign w:val="center"/>
            <w:hideMark/>
          </w:tcPr>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color w:val="000000"/>
                <w:sz w:val="28"/>
                <w:szCs w:val="28"/>
              </w:rPr>
              <w:t>SCRM</w:t>
            </w:r>
            <w:r w:rsidRPr="00F761BD">
              <w:rPr>
                <w:rFonts w:ascii="华文仿宋" w:eastAsia="华文仿宋" w:hAnsi="华文仿宋" w:hint="eastAsia"/>
                <w:color w:val="000000"/>
                <w:sz w:val="28"/>
                <w:szCs w:val="28"/>
              </w:rPr>
              <w:t>服装时尚行业解决方案及案例分享</w:t>
            </w:r>
          </w:p>
        </w:tc>
        <w:tc>
          <w:tcPr>
            <w:tcW w:w="2468" w:type="dxa"/>
            <w:tcBorders>
              <w:top w:val="nil"/>
              <w:left w:val="nil"/>
              <w:bottom w:val="single" w:sz="4" w:space="0" w:color="auto"/>
              <w:right w:val="single" w:sz="4" w:space="0" w:color="auto"/>
            </w:tcBorders>
            <w:shd w:val="clear" w:color="auto" w:fill="auto"/>
            <w:noWrap/>
            <w:vAlign w:val="center"/>
            <w:hideMark/>
          </w:tcPr>
          <w:p w:rsidR="005B5A18" w:rsidRDefault="005B5A18" w:rsidP="00AD4932">
            <w:pPr>
              <w:adjustRightInd w:val="0"/>
              <w:snapToGrid w:val="0"/>
              <w:jc w:val="center"/>
              <w:rPr>
                <w:rFonts w:ascii="华文仿宋" w:eastAsia="华文仿宋" w:hAnsi="华文仿宋" w:hint="eastAsia"/>
                <w:color w:val="000000"/>
                <w:sz w:val="28"/>
                <w:szCs w:val="28"/>
              </w:rPr>
            </w:pPr>
            <w:proofErr w:type="gramStart"/>
            <w:r w:rsidRPr="00F761BD">
              <w:rPr>
                <w:rFonts w:ascii="华文仿宋" w:eastAsia="华文仿宋" w:hAnsi="华文仿宋" w:hint="eastAsia"/>
                <w:color w:val="000000"/>
                <w:sz w:val="28"/>
                <w:szCs w:val="28"/>
              </w:rPr>
              <w:t>齐数科技</w:t>
            </w:r>
            <w:proofErr w:type="gramEnd"/>
            <w:r w:rsidRPr="00F761BD">
              <w:rPr>
                <w:rFonts w:ascii="华文仿宋" w:eastAsia="华文仿宋" w:hAnsi="华文仿宋" w:hint="eastAsia"/>
                <w:color w:val="000000"/>
                <w:sz w:val="28"/>
                <w:szCs w:val="28"/>
              </w:rPr>
              <w:t>创始人</w:t>
            </w:r>
          </w:p>
          <w:p w:rsidR="005B5A18" w:rsidRPr="00F761BD" w:rsidRDefault="005B5A18" w:rsidP="00AD4932">
            <w:pPr>
              <w:adjustRightInd w:val="0"/>
              <w:snapToGrid w:val="0"/>
              <w:jc w:val="center"/>
              <w:rPr>
                <w:rFonts w:ascii="华文仿宋" w:eastAsia="华文仿宋" w:hAnsi="华文仿宋"/>
                <w:color w:val="000000"/>
                <w:sz w:val="28"/>
                <w:szCs w:val="28"/>
              </w:rPr>
            </w:pPr>
            <w:r w:rsidRPr="00F761BD">
              <w:rPr>
                <w:rFonts w:ascii="华文仿宋" w:eastAsia="华文仿宋" w:hAnsi="华文仿宋" w:hint="eastAsia"/>
                <w:color w:val="000000"/>
                <w:sz w:val="28"/>
                <w:szCs w:val="28"/>
              </w:rPr>
              <w:t xml:space="preserve"> 孙利军</w:t>
            </w:r>
          </w:p>
        </w:tc>
      </w:tr>
    </w:tbl>
    <w:p w:rsidR="005B5A18" w:rsidRDefault="005B5A18" w:rsidP="005B5A18">
      <w:pPr>
        <w:adjustRightInd w:val="0"/>
        <w:snapToGrid w:val="0"/>
        <w:ind w:left="1080"/>
        <w:rPr>
          <w:rFonts w:ascii="华文仿宋" w:eastAsia="华文仿宋" w:hAnsi="华文仿宋" w:hint="eastAsia"/>
          <w:b/>
          <w:sz w:val="28"/>
          <w:szCs w:val="28"/>
        </w:rPr>
      </w:pPr>
    </w:p>
    <w:p w:rsidR="005B5A18" w:rsidRPr="00F761BD" w:rsidRDefault="005B5A18" w:rsidP="005B5A18">
      <w:pPr>
        <w:numPr>
          <w:ilvl w:val="0"/>
          <w:numId w:val="1"/>
        </w:numPr>
        <w:adjustRightInd w:val="0"/>
        <w:snapToGrid w:val="0"/>
        <w:spacing w:line="500" w:lineRule="exact"/>
        <w:rPr>
          <w:rFonts w:ascii="华文仿宋" w:eastAsia="华文仿宋" w:hAnsi="华文仿宋" w:hint="eastAsia"/>
          <w:b/>
          <w:sz w:val="28"/>
          <w:szCs w:val="28"/>
        </w:rPr>
      </w:pPr>
      <w:r w:rsidRPr="00F761BD">
        <w:rPr>
          <w:rFonts w:ascii="华文仿宋" w:eastAsia="华文仿宋" w:hAnsi="华文仿宋" w:hint="eastAsia"/>
          <w:b/>
          <w:sz w:val="28"/>
          <w:szCs w:val="28"/>
        </w:rPr>
        <w:t>14:10-14:30</w:t>
      </w:r>
    </w:p>
    <w:p w:rsidR="005B5A18" w:rsidRPr="00F761BD" w:rsidRDefault="005B5A18" w:rsidP="005B5A18">
      <w:pPr>
        <w:adjustRightInd w:val="0"/>
        <w:snapToGrid w:val="0"/>
        <w:spacing w:line="500" w:lineRule="exact"/>
        <w:rPr>
          <w:rFonts w:ascii="华文仿宋" w:eastAsia="华文仿宋" w:hAnsi="华文仿宋" w:hint="eastAsia"/>
          <w:b/>
          <w:sz w:val="28"/>
          <w:szCs w:val="28"/>
        </w:rPr>
      </w:pPr>
      <w:r w:rsidRPr="00F761BD">
        <w:rPr>
          <w:rFonts w:ascii="华文仿宋" w:eastAsia="华文仿宋" w:hAnsi="华文仿宋" w:hint="eastAsia"/>
          <w:b/>
          <w:sz w:val="28"/>
          <w:szCs w:val="28"/>
        </w:rPr>
        <w:t xml:space="preserve">服装行业新营销趋势及转型升级框架   </w:t>
      </w:r>
    </w:p>
    <w:p w:rsidR="005B5A18" w:rsidRPr="00F761BD" w:rsidRDefault="005B5A18" w:rsidP="005B5A18">
      <w:pPr>
        <w:adjustRightInd w:val="0"/>
        <w:snapToGrid w:val="0"/>
        <w:spacing w:line="500" w:lineRule="exact"/>
        <w:rPr>
          <w:rFonts w:ascii="华文仿宋" w:eastAsia="华文仿宋" w:hAnsi="华文仿宋" w:hint="eastAsia"/>
          <w:b/>
          <w:sz w:val="28"/>
          <w:szCs w:val="28"/>
        </w:rPr>
      </w:pPr>
      <w:r w:rsidRPr="00F761BD">
        <w:rPr>
          <w:rFonts w:ascii="华文仿宋" w:eastAsia="华文仿宋" w:hAnsi="华文仿宋" w:hint="eastAsia"/>
          <w:b/>
          <w:sz w:val="28"/>
          <w:szCs w:val="28"/>
        </w:rPr>
        <w:t>中国服装协会产业经济研究所副所长 董嘉鹏博士</w:t>
      </w:r>
    </w:p>
    <w:p w:rsidR="005B5A18" w:rsidRDefault="005B5A18" w:rsidP="005B5A18">
      <w:pPr>
        <w:adjustRightInd w:val="0"/>
        <w:snapToGrid w:val="0"/>
        <w:spacing w:line="500" w:lineRule="exact"/>
        <w:ind w:firstLine="567"/>
        <w:rPr>
          <w:rFonts w:ascii="华文仿宋" w:eastAsia="华文仿宋" w:hAnsi="华文仿宋" w:cs="Helvetica Neue" w:hint="eastAsia"/>
          <w:sz w:val="28"/>
          <w:szCs w:val="28"/>
        </w:rPr>
      </w:pPr>
      <w:r w:rsidRPr="00F761BD">
        <w:rPr>
          <w:rFonts w:ascii="华文仿宋" w:eastAsia="华文仿宋" w:hAnsi="华文仿宋" w:cs="Helvetica Neue" w:hint="eastAsia"/>
          <w:sz w:val="28"/>
          <w:szCs w:val="28"/>
        </w:rPr>
        <w:t>出于了解国内服装品牌在使用新媒体工具传播内容价值的初衷，为了引起更多企业对于内容营销重视的考虑，本着推动服装行业通过内容与消费者产生联系的目的，首次发布中国服装品牌新媒体及网络传播影响力数据排行榜，对于品牌用内容连接消费者的使用情况进行量化评估</w:t>
      </w:r>
      <w:r w:rsidRPr="00F761BD">
        <w:rPr>
          <w:rFonts w:ascii="华文仿宋" w:eastAsia="华文仿宋" w:hAnsi="华文仿宋" w:cs="Helvetica Neue"/>
          <w:sz w:val="28"/>
          <w:szCs w:val="28"/>
        </w:rPr>
        <w:t>。</w:t>
      </w:r>
    </w:p>
    <w:p w:rsidR="005B5A18" w:rsidRDefault="005B5A18" w:rsidP="005B5A18">
      <w:pPr>
        <w:adjustRightInd w:val="0"/>
        <w:snapToGrid w:val="0"/>
        <w:spacing w:line="500" w:lineRule="exact"/>
        <w:ind w:firstLine="567"/>
        <w:rPr>
          <w:rFonts w:ascii="华文仿宋" w:eastAsia="华文仿宋" w:hAnsi="华文仿宋" w:cs="Helvetica Neue" w:hint="eastAsia"/>
          <w:sz w:val="28"/>
          <w:szCs w:val="28"/>
        </w:rPr>
      </w:pPr>
      <w:r w:rsidRPr="00F761BD">
        <w:rPr>
          <w:rFonts w:ascii="华文仿宋" w:eastAsia="华文仿宋" w:hAnsi="华文仿宋" w:cs="Helvetica Neue" w:hint="eastAsia"/>
          <w:sz w:val="28"/>
          <w:szCs w:val="28"/>
        </w:rPr>
        <w:t>中服时尚研究院从首期的中国服装品牌</w:t>
      </w:r>
      <w:proofErr w:type="gramStart"/>
      <w:r w:rsidRPr="00F761BD">
        <w:rPr>
          <w:rFonts w:ascii="华文仿宋" w:eastAsia="华文仿宋" w:hAnsi="华文仿宋" w:cs="Helvetica Neue" w:hint="eastAsia"/>
          <w:sz w:val="28"/>
          <w:szCs w:val="28"/>
        </w:rPr>
        <w:t>官方微信影响力</w:t>
      </w:r>
      <w:proofErr w:type="gramEnd"/>
      <w:r w:rsidRPr="00F761BD">
        <w:rPr>
          <w:rFonts w:ascii="华文仿宋" w:eastAsia="华文仿宋" w:hAnsi="华文仿宋" w:cs="Helvetica Neue" w:hint="eastAsia"/>
          <w:sz w:val="28"/>
          <w:szCs w:val="28"/>
        </w:rPr>
        <w:t>排行榜开始，持续打造了中国时尚类</w:t>
      </w:r>
      <w:r w:rsidRPr="00F761BD">
        <w:rPr>
          <w:rFonts w:ascii="华文仿宋" w:eastAsia="华文仿宋" w:hAnsi="华文仿宋" w:cs="Helvetica Neue"/>
          <w:sz w:val="28"/>
          <w:szCs w:val="28"/>
        </w:rPr>
        <w:t>KOL</w:t>
      </w:r>
      <w:proofErr w:type="gramStart"/>
      <w:r w:rsidRPr="00F761BD">
        <w:rPr>
          <w:rFonts w:ascii="华文仿宋" w:eastAsia="华文仿宋" w:hAnsi="华文仿宋" w:cs="Helvetica Neue" w:hint="eastAsia"/>
          <w:sz w:val="28"/>
          <w:szCs w:val="28"/>
        </w:rPr>
        <w:t>微信影响力</w:t>
      </w:r>
      <w:proofErr w:type="gramEnd"/>
      <w:r w:rsidRPr="00F761BD">
        <w:rPr>
          <w:rFonts w:ascii="华文仿宋" w:eastAsia="华文仿宋" w:hAnsi="华文仿宋" w:cs="Helvetica Neue" w:hint="eastAsia"/>
          <w:sz w:val="28"/>
          <w:szCs w:val="28"/>
        </w:rPr>
        <w:t>排行榜、中国服装定制</w:t>
      </w:r>
      <w:proofErr w:type="gramStart"/>
      <w:r w:rsidRPr="00F761BD">
        <w:rPr>
          <w:rFonts w:ascii="华文仿宋" w:eastAsia="华文仿宋" w:hAnsi="华文仿宋" w:cs="Helvetica Neue" w:hint="eastAsia"/>
          <w:sz w:val="28"/>
          <w:szCs w:val="28"/>
        </w:rPr>
        <w:t>品牌微信影响力</w:t>
      </w:r>
      <w:proofErr w:type="gramEnd"/>
      <w:r w:rsidRPr="00F761BD">
        <w:rPr>
          <w:rFonts w:ascii="华文仿宋" w:eastAsia="华文仿宋" w:hAnsi="华文仿宋" w:cs="Helvetica Neue" w:hint="eastAsia"/>
          <w:sz w:val="28"/>
          <w:szCs w:val="28"/>
        </w:rPr>
        <w:t>排行榜、纺织服装</w:t>
      </w:r>
      <w:r w:rsidRPr="00F761BD">
        <w:rPr>
          <w:rFonts w:ascii="华文仿宋" w:eastAsia="华文仿宋" w:hAnsi="华文仿宋" w:cs="Helvetica Neue"/>
          <w:sz w:val="28"/>
          <w:szCs w:val="28"/>
        </w:rPr>
        <w:t>A</w:t>
      </w:r>
      <w:r w:rsidRPr="00F761BD">
        <w:rPr>
          <w:rFonts w:ascii="华文仿宋" w:eastAsia="华文仿宋" w:hAnsi="华文仿宋" w:cs="Helvetica Neue" w:hint="eastAsia"/>
          <w:sz w:val="28"/>
          <w:szCs w:val="28"/>
        </w:rPr>
        <w:t>股上市企业全网传播力排行榜等多支榜单，并持续关注服装行业新媒体最新动向，挖掘和评估现象背后价值。</w:t>
      </w:r>
    </w:p>
    <w:p w:rsidR="005B5A18" w:rsidRPr="00F761BD" w:rsidRDefault="005B5A18" w:rsidP="005B5A18">
      <w:pPr>
        <w:adjustRightInd w:val="0"/>
        <w:snapToGrid w:val="0"/>
        <w:spacing w:line="500" w:lineRule="exact"/>
        <w:ind w:firstLine="420"/>
        <w:rPr>
          <w:rFonts w:ascii="华文仿宋" w:eastAsia="华文仿宋" w:hAnsi="华文仿宋" w:cs="Helvetica Neue" w:hint="eastAsia"/>
          <w:sz w:val="28"/>
          <w:szCs w:val="28"/>
        </w:rPr>
      </w:pPr>
    </w:p>
    <w:p w:rsidR="005B5A18" w:rsidRPr="00F761BD" w:rsidRDefault="005B5A18" w:rsidP="005B5A18">
      <w:pPr>
        <w:numPr>
          <w:ilvl w:val="0"/>
          <w:numId w:val="1"/>
        </w:numPr>
        <w:adjustRightInd w:val="0"/>
        <w:snapToGrid w:val="0"/>
        <w:spacing w:line="500" w:lineRule="exact"/>
        <w:rPr>
          <w:rFonts w:ascii="华文仿宋" w:eastAsia="华文仿宋" w:hAnsi="华文仿宋" w:hint="eastAsia"/>
          <w:b/>
          <w:sz w:val="28"/>
          <w:szCs w:val="28"/>
        </w:rPr>
      </w:pPr>
      <w:r w:rsidRPr="00F761BD">
        <w:rPr>
          <w:rFonts w:ascii="华文仿宋" w:eastAsia="华文仿宋" w:hAnsi="华文仿宋" w:hint="eastAsia"/>
          <w:b/>
          <w:sz w:val="28"/>
          <w:szCs w:val="28"/>
        </w:rPr>
        <w:t>14:30-16:30  主题发言</w:t>
      </w:r>
    </w:p>
    <w:p w:rsidR="005B5A18" w:rsidRDefault="005B5A18" w:rsidP="005B5A18">
      <w:pPr>
        <w:adjustRightInd w:val="0"/>
        <w:snapToGrid w:val="0"/>
        <w:spacing w:line="500" w:lineRule="exact"/>
        <w:rPr>
          <w:rFonts w:ascii="华文仿宋" w:eastAsia="华文仿宋" w:hAnsi="华文仿宋" w:hint="eastAsia"/>
          <w:b/>
          <w:sz w:val="28"/>
          <w:szCs w:val="28"/>
        </w:rPr>
      </w:pPr>
      <w:r w:rsidRPr="00F761BD">
        <w:rPr>
          <w:rFonts w:ascii="华文仿宋" w:eastAsia="华文仿宋" w:hAnsi="华文仿宋" w:hint="eastAsia"/>
          <w:b/>
          <w:kern w:val="2"/>
          <w:sz w:val="28"/>
          <w:szCs w:val="28"/>
        </w:rPr>
        <w:t>移动互联网时代，服装行业应该如何升级</w:t>
      </w:r>
    </w:p>
    <w:p w:rsidR="005B5A18" w:rsidRPr="00F761BD" w:rsidRDefault="005B5A18" w:rsidP="005B5A18">
      <w:pPr>
        <w:adjustRightInd w:val="0"/>
        <w:snapToGrid w:val="0"/>
        <w:spacing w:line="500" w:lineRule="exact"/>
        <w:rPr>
          <w:rFonts w:ascii="华文仿宋" w:eastAsia="华文仿宋" w:hAnsi="华文仿宋" w:hint="eastAsia"/>
          <w:b/>
          <w:sz w:val="28"/>
          <w:szCs w:val="28"/>
        </w:rPr>
      </w:pPr>
      <w:proofErr w:type="gramStart"/>
      <w:r w:rsidRPr="00F761BD">
        <w:rPr>
          <w:rFonts w:ascii="华文仿宋" w:eastAsia="华文仿宋" w:hAnsi="华文仿宋" w:hint="eastAsia"/>
          <w:b/>
          <w:sz w:val="28"/>
          <w:szCs w:val="28"/>
        </w:rPr>
        <w:t>腾讯微信支付</w:t>
      </w:r>
      <w:proofErr w:type="gramEnd"/>
      <w:r w:rsidRPr="00F761BD">
        <w:rPr>
          <w:rFonts w:ascii="华文仿宋" w:eastAsia="华文仿宋" w:hAnsi="华文仿宋" w:hint="eastAsia"/>
          <w:b/>
          <w:sz w:val="28"/>
          <w:szCs w:val="28"/>
        </w:rPr>
        <w:t xml:space="preserve"> 姚凌鹏</w:t>
      </w:r>
    </w:p>
    <w:p w:rsidR="005B5A18" w:rsidRDefault="005B5A18" w:rsidP="005B5A18">
      <w:pPr>
        <w:adjustRightInd w:val="0"/>
        <w:snapToGrid w:val="0"/>
        <w:spacing w:line="500" w:lineRule="exact"/>
        <w:ind w:firstLine="567"/>
        <w:rPr>
          <w:rFonts w:ascii="华文仿宋" w:eastAsia="华文仿宋" w:hAnsi="华文仿宋" w:cs="Helvetica Neue" w:hint="eastAsia"/>
          <w:sz w:val="28"/>
          <w:szCs w:val="28"/>
        </w:rPr>
      </w:pPr>
      <w:proofErr w:type="gramStart"/>
      <w:r w:rsidRPr="00F761BD">
        <w:rPr>
          <w:rFonts w:ascii="华文仿宋" w:eastAsia="华文仿宋" w:hAnsi="华文仿宋" w:cs="Helvetica Neue" w:hint="eastAsia"/>
          <w:sz w:val="28"/>
          <w:szCs w:val="28"/>
        </w:rPr>
        <w:t>利用微信作为</w:t>
      </w:r>
      <w:proofErr w:type="gramEnd"/>
      <w:r w:rsidRPr="00F761BD">
        <w:rPr>
          <w:rFonts w:ascii="华文仿宋" w:eastAsia="华文仿宋" w:hAnsi="华文仿宋" w:cs="Helvetica Neue" w:hint="eastAsia"/>
          <w:sz w:val="28"/>
          <w:szCs w:val="28"/>
        </w:rPr>
        <w:t>入口，实现销售社交化升级是指</w:t>
      </w:r>
      <w:r w:rsidRPr="00F761BD">
        <w:rPr>
          <w:rFonts w:ascii="华文仿宋" w:eastAsia="华文仿宋" w:hAnsi="华文仿宋" w:cs="Helvetica Neue"/>
          <w:sz w:val="28"/>
          <w:szCs w:val="28"/>
        </w:rPr>
        <w:t>企业利用社交平台，开展品牌宣传、会员营销、销售支付等诸多环节服务。通过与消费群体保持</w:t>
      </w:r>
      <w:r w:rsidRPr="00F761BD">
        <w:rPr>
          <w:rFonts w:ascii="华文仿宋" w:eastAsia="华文仿宋" w:hAnsi="华文仿宋" w:cs="Helvetica Neue"/>
          <w:sz w:val="28"/>
          <w:szCs w:val="28"/>
        </w:rPr>
        <w:lastRenderedPageBreak/>
        <w:t>高频互动，提高自身的社交属性，了解消费痛点，</w:t>
      </w:r>
      <w:r w:rsidRPr="00F761BD">
        <w:rPr>
          <w:rFonts w:ascii="华文仿宋" w:eastAsia="华文仿宋" w:hAnsi="华文仿宋" w:cs="Helvetica Neue" w:hint="eastAsia"/>
          <w:sz w:val="28"/>
          <w:szCs w:val="28"/>
        </w:rPr>
        <w:t>实现快速调整</w:t>
      </w:r>
      <w:r w:rsidRPr="00F761BD">
        <w:rPr>
          <w:rFonts w:ascii="华文仿宋" w:eastAsia="华文仿宋" w:hAnsi="华文仿宋" w:cs="Helvetica Neue"/>
          <w:sz w:val="28"/>
          <w:szCs w:val="28"/>
        </w:rPr>
        <w:t>。促成不同来源的消费者建立聚类的社交关系，帮助他们实现分享、沟通与讨论，提高消费者对于品牌的社交心理依赖，并凭借消费者的口碑宣传</w:t>
      </w:r>
      <w:r w:rsidRPr="00F761BD">
        <w:rPr>
          <w:rFonts w:ascii="华文仿宋" w:eastAsia="华文仿宋" w:hAnsi="华文仿宋" w:cs="Helvetica Neue" w:hint="eastAsia"/>
          <w:sz w:val="28"/>
          <w:szCs w:val="28"/>
        </w:rPr>
        <w:t>实现新客获取、老客复购等。</w:t>
      </w:r>
    </w:p>
    <w:p w:rsidR="005B5A18" w:rsidRPr="00F761BD" w:rsidRDefault="005B5A18" w:rsidP="005B5A18">
      <w:pPr>
        <w:adjustRightInd w:val="0"/>
        <w:snapToGrid w:val="0"/>
        <w:spacing w:line="500" w:lineRule="exact"/>
        <w:ind w:firstLine="420"/>
        <w:rPr>
          <w:rFonts w:ascii="华文仿宋" w:eastAsia="华文仿宋" w:hAnsi="华文仿宋" w:cs="Helvetica Neue" w:hint="eastAsia"/>
          <w:sz w:val="28"/>
          <w:szCs w:val="28"/>
        </w:rPr>
      </w:pPr>
    </w:p>
    <w:p w:rsidR="005B5A18" w:rsidRDefault="005B5A18" w:rsidP="005B5A18">
      <w:pPr>
        <w:adjustRightInd w:val="0"/>
        <w:snapToGrid w:val="0"/>
        <w:spacing w:line="500" w:lineRule="exact"/>
        <w:jc w:val="both"/>
        <w:rPr>
          <w:rFonts w:ascii="华文仿宋" w:eastAsia="华文仿宋" w:hAnsi="华文仿宋" w:hint="eastAsia"/>
          <w:b/>
          <w:kern w:val="2"/>
          <w:sz w:val="28"/>
          <w:szCs w:val="28"/>
        </w:rPr>
      </w:pPr>
      <w:r w:rsidRPr="00F761BD">
        <w:rPr>
          <w:rFonts w:ascii="华文仿宋" w:eastAsia="华文仿宋" w:hAnsi="华文仿宋" w:hint="eastAsia"/>
          <w:b/>
          <w:kern w:val="2"/>
          <w:sz w:val="28"/>
          <w:szCs w:val="28"/>
        </w:rPr>
        <w:t>移动支付，巨头之战对服饰企业的启示</w:t>
      </w:r>
    </w:p>
    <w:p w:rsidR="005B5A18" w:rsidRPr="00F761BD" w:rsidRDefault="005B5A18" w:rsidP="005B5A18">
      <w:pPr>
        <w:adjustRightInd w:val="0"/>
        <w:snapToGrid w:val="0"/>
        <w:spacing w:line="500" w:lineRule="exact"/>
        <w:jc w:val="both"/>
        <w:rPr>
          <w:rFonts w:ascii="华文仿宋" w:eastAsia="华文仿宋" w:hAnsi="华文仿宋" w:hint="eastAsia"/>
          <w:b/>
          <w:kern w:val="2"/>
          <w:sz w:val="28"/>
          <w:szCs w:val="28"/>
        </w:rPr>
      </w:pPr>
      <w:r w:rsidRPr="00F761BD">
        <w:rPr>
          <w:rFonts w:ascii="华文仿宋" w:eastAsia="华文仿宋" w:hAnsi="华文仿宋" w:hint="eastAsia"/>
          <w:b/>
          <w:kern w:val="2"/>
          <w:sz w:val="28"/>
          <w:szCs w:val="28"/>
        </w:rPr>
        <w:t>收钱</w:t>
      </w:r>
      <w:proofErr w:type="gramStart"/>
      <w:r w:rsidRPr="00F761BD">
        <w:rPr>
          <w:rFonts w:ascii="华文仿宋" w:eastAsia="华文仿宋" w:hAnsi="华文仿宋" w:hint="eastAsia"/>
          <w:b/>
          <w:kern w:val="2"/>
          <w:sz w:val="28"/>
          <w:szCs w:val="28"/>
        </w:rPr>
        <w:t>吧联合</w:t>
      </w:r>
      <w:proofErr w:type="gramEnd"/>
      <w:r w:rsidRPr="00F761BD">
        <w:rPr>
          <w:rFonts w:ascii="华文仿宋" w:eastAsia="华文仿宋" w:hAnsi="华文仿宋" w:hint="eastAsia"/>
          <w:b/>
          <w:kern w:val="2"/>
          <w:sz w:val="28"/>
          <w:szCs w:val="28"/>
        </w:rPr>
        <w:t xml:space="preserve">创始人 </w:t>
      </w:r>
      <w:proofErr w:type="gramStart"/>
      <w:r w:rsidRPr="00F761BD">
        <w:rPr>
          <w:rFonts w:ascii="华文仿宋" w:eastAsia="华文仿宋" w:hAnsi="华文仿宋" w:hint="eastAsia"/>
          <w:b/>
          <w:kern w:val="2"/>
          <w:sz w:val="28"/>
          <w:szCs w:val="28"/>
        </w:rPr>
        <w:t>陆斯惟</w:t>
      </w:r>
      <w:proofErr w:type="gramEnd"/>
    </w:p>
    <w:p w:rsidR="005B5A18" w:rsidRDefault="005B5A18" w:rsidP="005B5A18">
      <w:pPr>
        <w:adjustRightInd w:val="0"/>
        <w:snapToGrid w:val="0"/>
        <w:spacing w:line="500" w:lineRule="exact"/>
        <w:ind w:firstLine="567"/>
        <w:rPr>
          <w:rFonts w:ascii="华文仿宋" w:eastAsia="华文仿宋" w:hAnsi="华文仿宋" w:cs="Helvetica Neue" w:hint="eastAsia"/>
          <w:sz w:val="28"/>
          <w:szCs w:val="28"/>
        </w:rPr>
      </w:pPr>
      <w:r w:rsidRPr="00F761BD">
        <w:rPr>
          <w:rFonts w:ascii="华文仿宋" w:eastAsia="华文仿宋" w:hAnsi="华文仿宋" w:cs="Helvetica Neue"/>
          <w:sz w:val="28"/>
          <w:szCs w:val="28"/>
        </w:rPr>
        <w:t>收钱</w:t>
      </w:r>
      <w:proofErr w:type="gramStart"/>
      <w:r w:rsidRPr="00F761BD">
        <w:rPr>
          <w:rFonts w:ascii="华文仿宋" w:eastAsia="华文仿宋" w:hAnsi="华文仿宋" w:cs="Helvetica Neue"/>
          <w:sz w:val="28"/>
          <w:szCs w:val="28"/>
        </w:rPr>
        <w:t>吧支付</w:t>
      </w:r>
      <w:proofErr w:type="gramEnd"/>
      <w:r w:rsidRPr="00F761BD">
        <w:rPr>
          <w:rFonts w:ascii="华文仿宋" w:eastAsia="华文仿宋" w:hAnsi="华文仿宋" w:cs="Helvetica Neue"/>
          <w:sz w:val="28"/>
          <w:szCs w:val="28"/>
        </w:rPr>
        <w:t>平台旨在提供一站式的移动支付解决方案</w:t>
      </w:r>
      <w:r w:rsidRPr="00F761BD">
        <w:rPr>
          <w:rFonts w:ascii="华文仿宋" w:eastAsia="华文仿宋" w:hAnsi="华文仿宋" w:cs="Helvetica Neue" w:hint="eastAsia"/>
          <w:sz w:val="28"/>
          <w:szCs w:val="28"/>
        </w:rPr>
        <w:t>，是移动支付行业最大的专业服务商</w:t>
      </w:r>
      <w:r w:rsidRPr="00F761BD">
        <w:rPr>
          <w:rFonts w:ascii="华文仿宋" w:eastAsia="华文仿宋" w:hAnsi="华文仿宋" w:cs="Helvetica Neue"/>
          <w:sz w:val="28"/>
          <w:szCs w:val="28"/>
        </w:rPr>
        <w:t>。收钱</w:t>
      </w:r>
      <w:proofErr w:type="gramStart"/>
      <w:r w:rsidRPr="00F761BD">
        <w:rPr>
          <w:rFonts w:ascii="华文仿宋" w:eastAsia="华文仿宋" w:hAnsi="华文仿宋" w:cs="Helvetica Neue"/>
          <w:sz w:val="28"/>
          <w:szCs w:val="28"/>
        </w:rPr>
        <w:t>吧内部</w:t>
      </w:r>
      <w:proofErr w:type="gramEnd"/>
      <w:r w:rsidRPr="00F761BD">
        <w:rPr>
          <w:rFonts w:ascii="华文仿宋" w:eastAsia="华文仿宋" w:hAnsi="华文仿宋" w:cs="Helvetica Neue"/>
          <w:sz w:val="28"/>
          <w:szCs w:val="28"/>
        </w:rPr>
        <w:t>集成了支付宝，微信，京东，百付宝，QQ钱包等众多支付通道。对外提供包括支付、退款、撤单、查询、预下单等功能，接入者只需要对接这几个接口，即可方便的使用多种移动支付来收款。</w:t>
      </w:r>
      <w:r w:rsidRPr="00F761BD">
        <w:rPr>
          <w:rFonts w:ascii="华文仿宋" w:eastAsia="华文仿宋" w:hAnsi="华文仿宋" w:cs="Helvetica Neue" w:hint="eastAsia"/>
          <w:sz w:val="28"/>
          <w:szCs w:val="28"/>
        </w:rPr>
        <w:t>为</w:t>
      </w:r>
      <w:r w:rsidRPr="00F761BD">
        <w:rPr>
          <w:rFonts w:ascii="华文仿宋" w:eastAsia="华文仿宋" w:hAnsi="华文仿宋" w:cs="Helvetica Neue"/>
          <w:sz w:val="28"/>
          <w:szCs w:val="28"/>
        </w:rPr>
        <w:t>H&amp;M</w:t>
      </w:r>
      <w:r w:rsidRPr="00F761BD">
        <w:rPr>
          <w:rFonts w:ascii="华文仿宋" w:eastAsia="华文仿宋" w:hAnsi="华文仿宋" w:cs="Helvetica Neue" w:hint="eastAsia"/>
          <w:sz w:val="28"/>
          <w:szCs w:val="28"/>
        </w:rPr>
        <w:t>、</w:t>
      </w:r>
      <w:r w:rsidRPr="00F761BD">
        <w:rPr>
          <w:rFonts w:ascii="华文仿宋" w:eastAsia="华文仿宋" w:hAnsi="华文仿宋" w:cs="Helvetica Neue"/>
          <w:sz w:val="28"/>
          <w:szCs w:val="28"/>
        </w:rPr>
        <w:t>FOREVER</w:t>
      </w:r>
      <w:r w:rsidRPr="00F761BD">
        <w:rPr>
          <w:rFonts w:ascii="华文仿宋" w:eastAsia="华文仿宋" w:hAnsi="华文仿宋" w:cs="Helvetica Neue" w:hint="eastAsia"/>
          <w:sz w:val="28"/>
          <w:szCs w:val="28"/>
        </w:rPr>
        <w:t xml:space="preserve"> 21、</w:t>
      </w:r>
      <w:proofErr w:type="spellStart"/>
      <w:r w:rsidRPr="00F761BD">
        <w:rPr>
          <w:rFonts w:ascii="华文仿宋" w:eastAsia="华文仿宋" w:hAnsi="华文仿宋" w:cs="Helvetica Neue"/>
          <w:sz w:val="28"/>
          <w:szCs w:val="28"/>
        </w:rPr>
        <w:t>MJ</w:t>
      </w:r>
      <w:r w:rsidRPr="00F761BD">
        <w:rPr>
          <w:rFonts w:ascii="华文仿宋" w:eastAsia="华文仿宋" w:hAnsi="华文仿宋" w:cs="Helvetica Neue" w:hint="eastAsia"/>
          <w:sz w:val="28"/>
          <w:szCs w:val="28"/>
        </w:rPr>
        <w:t>style</w:t>
      </w:r>
      <w:proofErr w:type="spellEnd"/>
      <w:r w:rsidRPr="00F761BD">
        <w:rPr>
          <w:rFonts w:ascii="华文仿宋" w:eastAsia="华文仿宋" w:hAnsi="华文仿宋" w:cs="Helvetica Neue" w:hint="eastAsia"/>
          <w:sz w:val="28"/>
          <w:szCs w:val="28"/>
        </w:rPr>
        <w:t>、</w:t>
      </w:r>
      <w:r w:rsidRPr="00F761BD">
        <w:rPr>
          <w:rFonts w:ascii="华文仿宋" w:eastAsia="华文仿宋" w:hAnsi="华文仿宋" w:cs="Helvetica Neue"/>
          <w:sz w:val="28"/>
          <w:szCs w:val="28"/>
        </w:rPr>
        <w:t>MO&amp;CO.</w:t>
      </w:r>
      <w:r w:rsidRPr="00F761BD">
        <w:rPr>
          <w:rFonts w:ascii="华文仿宋" w:eastAsia="华文仿宋" w:hAnsi="华文仿宋" w:cs="Helvetica Neue" w:hint="eastAsia"/>
          <w:sz w:val="28"/>
          <w:szCs w:val="28"/>
        </w:rPr>
        <w:t>、</w:t>
      </w:r>
      <w:r w:rsidRPr="00F761BD">
        <w:rPr>
          <w:rFonts w:ascii="华文仿宋" w:eastAsia="华文仿宋" w:hAnsi="华文仿宋" w:cs="Helvetica Neue"/>
          <w:sz w:val="28"/>
          <w:szCs w:val="28"/>
        </w:rPr>
        <w:t>S</w:t>
      </w:r>
      <w:r w:rsidRPr="00F761BD">
        <w:rPr>
          <w:rFonts w:ascii="华文仿宋" w:eastAsia="华文仿宋" w:hAnsi="华文仿宋" w:cs="Helvetica Neue" w:hint="eastAsia"/>
          <w:sz w:val="28"/>
          <w:szCs w:val="28"/>
        </w:rPr>
        <w:t>·</w:t>
      </w:r>
      <w:r w:rsidRPr="00F761BD">
        <w:rPr>
          <w:rFonts w:ascii="华文仿宋" w:eastAsia="华文仿宋" w:hAnsi="华文仿宋" w:cs="Helvetica Neue"/>
          <w:sz w:val="28"/>
          <w:szCs w:val="28"/>
        </w:rPr>
        <w:t>DEER、DVF</w:t>
      </w:r>
      <w:r w:rsidRPr="00F761BD">
        <w:rPr>
          <w:rFonts w:ascii="华文仿宋" w:eastAsia="华文仿宋" w:hAnsi="华文仿宋" w:cs="Helvetica Neue" w:hint="eastAsia"/>
          <w:sz w:val="28"/>
          <w:szCs w:val="28"/>
        </w:rPr>
        <w:t>、</w:t>
      </w:r>
      <w:r w:rsidRPr="00F761BD">
        <w:rPr>
          <w:rFonts w:ascii="华文仿宋" w:eastAsia="华文仿宋" w:hAnsi="华文仿宋" w:cs="Helvetica Neue"/>
          <w:sz w:val="28"/>
          <w:szCs w:val="28"/>
        </w:rPr>
        <w:t>PUMA、</w:t>
      </w:r>
      <w:proofErr w:type="gramStart"/>
      <w:r w:rsidRPr="00F761BD">
        <w:rPr>
          <w:rFonts w:ascii="华文仿宋" w:eastAsia="华文仿宋" w:hAnsi="华文仿宋" w:cs="Helvetica Neue" w:hint="eastAsia"/>
          <w:sz w:val="28"/>
          <w:szCs w:val="28"/>
        </w:rPr>
        <w:t>特步等</w:t>
      </w:r>
      <w:proofErr w:type="gramEnd"/>
      <w:r w:rsidRPr="00F761BD">
        <w:rPr>
          <w:rFonts w:ascii="华文仿宋" w:eastAsia="华文仿宋" w:hAnsi="华文仿宋" w:cs="Helvetica Neue" w:hint="eastAsia"/>
          <w:sz w:val="28"/>
          <w:szCs w:val="28"/>
        </w:rPr>
        <w:t>服饰品牌提供一站</w:t>
      </w:r>
      <w:proofErr w:type="gramStart"/>
      <w:r w:rsidRPr="00F761BD">
        <w:rPr>
          <w:rFonts w:ascii="华文仿宋" w:eastAsia="华文仿宋" w:hAnsi="华文仿宋" w:cs="Helvetica Neue" w:hint="eastAsia"/>
          <w:sz w:val="28"/>
          <w:szCs w:val="28"/>
        </w:rPr>
        <w:t>式支付</w:t>
      </w:r>
      <w:proofErr w:type="gramEnd"/>
      <w:r w:rsidRPr="00F761BD">
        <w:rPr>
          <w:rFonts w:ascii="华文仿宋" w:eastAsia="华文仿宋" w:hAnsi="华文仿宋" w:cs="Helvetica Neue" w:hint="eastAsia"/>
          <w:sz w:val="28"/>
          <w:szCs w:val="28"/>
        </w:rPr>
        <w:t>解决方案。</w:t>
      </w:r>
      <w:r w:rsidRPr="00F761BD">
        <w:rPr>
          <w:rFonts w:ascii="华文仿宋" w:eastAsia="华文仿宋" w:hAnsi="华文仿宋" w:cs="Helvetica Neue"/>
          <w:sz w:val="28"/>
          <w:szCs w:val="28"/>
        </w:rPr>
        <w:t>并拥有丰富的具体落地、 实施、培训以及售后服务经验，可以一站式完美解决品牌方移动支付需求。</w:t>
      </w:r>
    </w:p>
    <w:p w:rsidR="005B5A18" w:rsidRPr="00F761BD" w:rsidRDefault="005B5A18" w:rsidP="005B5A18">
      <w:pPr>
        <w:adjustRightInd w:val="0"/>
        <w:snapToGrid w:val="0"/>
        <w:spacing w:line="500" w:lineRule="exact"/>
        <w:ind w:firstLine="420"/>
        <w:rPr>
          <w:rFonts w:ascii="华文仿宋" w:eastAsia="华文仿宋" w:hAnsi="华文仿宋" w:cs="Helvetica Neue"/>
          <w:sz w:val="28"/>
          <w:szCs w:val="28"/>
        </w:rPr>
      </w:pPr>
      <w:r w:rsidRPr="00F761BD">
        <w:rPr>
          <w:rFonts w:ascii="华文仿宋" w:eastAsia="华文仿宋" w:hAnsi="华文仿宋" w:cs="Helvetica Neue"/>
          <w:sz w:val="28"/>
          <w:szCs w:val="28"/>
        </w:rPr>
        <w:t xml:space="preserve"> </w:t>
      </w:r>
    </w:p>
    <w:p w:rsidR="005B5A18" w:rsidRDefault="005B5A18" w:rsidP="005B5A18">
      <w:pPr>
        <w:adjustRightInd w:val="0"/>
        <w:snapToGrid w:val="0"/>
        <w:spacing w:line="500" w:lineRule="exact"/>
        <w:ind w:left="1"/>
        <w:jc w:val="both"/>
        <w:rPr>
          <w:rFonts w:ascii="华文仿宋" w:eastAsia="华文仿宋" w:hAnsi="华文仿宋" w:hint="eastAsia"/>
          <w:b/>
          <w:sz w:val="28"/>
          <w:szCs w:val="28"/>
        </w:rPr>
      </w:pPr>
      <w:r w:rsidRPr="00F761BD">
        <w:rPr>
          <w:rFonts w:ascii="华文仿宋" w:eastAsia="华文仿宋" w:hAnsi="华文仿宋"/>
          <w:b/>
          <w:kern w:val="2"/>
          <w:sz w:val="28"/>
          <w:szCs w:val="28"/>
        </w:rPr>
        <w:t>SCRM</w:t>
      </w:r>
      <w:r w:rsidRPr="00F761BD">
        <w:rPr>
          <w:rFonts w:ascii="华文仿宋" w:eastAsia="华文仿宋" w:hAnsi="华文仿宋" w:hint="eastAsia"/>
          <w:b/>
          <w:kern w:val="2"/>
          <w:sz w:val="28"/>
          <w:szCs w:val="28"/>
        </w:rPr>
        <w:t>服装时尚行业解决方案及案例分享</w:t>
      </w:r>
    </w:p>
    <w:p w:rsidR="005B5A18" w:rsidRPr="00F761BD" w:rsidRDefault="005B5A18" w:rsidP="005B5A18">
      <w:pPr>
        <w:adjustRightInd w:val="0"/>
        <w:snapToGrid w:val="0"/>
        <w:spacing w:line="500" w:lineRule="exact"/>
        <w:ind w:left="1"/>
        <w:jc w:val="both"/>
        <w:rPr>
          <w:rFonts w:ascii="华文仿宋" w:eastAsia="华文仿宋" w:hAnsi="华文仿宋"/>
          <w:b/>
          <w:kern w:val="2"/>
          <w:sz w:val="28"/>
          <w:szCs w:val="28"/>
        </w:rPr>
      </w:pPr>
      <w:proofErr w:type="gramStart"/>
      <w:r w:rsidRPr="00F761BD">
        <w:rPr>
          <w:rFonts w:ascii="华文仿宋" w:eastAsia="华文仿宋" w:hAnsi="华文仿宋" w:hint="eastAsia"/>
          <w:b/>
          <w:kern w:val="2"/>
          <w:sz w:val="28"/>
          <w:szCs w:val="28"/>
        </w:rPr>
        <w:t>齐数科技</w:t>
      </w:r>
      <w:proofErr w:type="gramEnd"/>
      <w:r w:rsidRPr="00F761BD">
        <w:rPr>
          <w:rFonts w:ascii="华文仿宋" w:eastAsia="华文仿宋" w:hAnsi="华文仿宋" w:hint="eastAsia"/>
          <w:b/>
          <w:kern w:val="2"/>
          <w:sz w:val="28"/>
          <w:szCs w:val="28"/>
        </w:rPr>
        <w:t>创始人 孙利军</w:t>
      </w:r>
    </w:p>
    <w:p w:rsidR="005B5A18" w:rsidRPr="00F761BD" w:rsidRDefault="005B5A18" w:rsidP="005B5A18">
      <w:pPr>
        <w:adjustRightInd w:val="0"/>
        <w:snapToGrid w:val="0"/>
        <w:spacing w:line="500" w:lineRule="exact"/>
        <w:ind w:firstLine="567"/>
        <w:rPr>
          <w:rFonts w:ascii="华文仿宋" w:eastAsia="华文仿宋" w:hAnsi="华文仿宋" w:cs="Helvetica Neue" w:hint="eastAsia"/>
          <w:sz w:val="28"/>
          <w:szCs w:val="28"/>
        </w:rPr>
      </w:pPr>
      <w:proofErr w:type="gramStart"/>
      <w:r w:rsidRPr="00F761BD">
        <w:rPr>
          <w:rFonts w:ascii="华文仿宋" w:eastAsia="华文仿宋" w:hAnsi="华文仿宋" w:cs="Helvetica Neue" w:hint="eastAsia"/>
          <w:sz w:val="28"/>
          <w:szCs w:val="28"/>
        </w:rPr>
        <w:t>齐数科技</w:t>
      </w:r>
      <w:proofErr w:type="gramEnd"/>
      <w:r w:rsidRPr="00F761BD">
        <w:rPr>
          <w:rFonts w:ascii="华文仿宋" w:eastAsia="华文仿宋" w:hAnsi="华文仿宋" w:cs="Helvetica Neue" w:hint="eastAsia"/>
          <w:sz w:val="28"/>
          <w:szCs w:val="28"/>
        </w:rPr>
        <w:t>（ETOCRM）与众多跨国奢侈品牌、全球500强企业和上市公司合作，通过专业提供Social CRM，公众号和移动互联产品与解决方案，帮助客户提升和发展商业价值。ETOCRM专注于互联网+，面向企业提供Social CRM、</w:t>
      </w:r>
      <w:proofErr w:type="gramStart"/>
      <w:r w:rsidRPr="00F761BD">
        <w:rPr>
          <w:rFonts w:ascii="华文仿宋" w:eastAsia="华文仿宋" w:hAnsi="华文仿宋" w:cs="Helvetica Neue" w:hint="eastAsia"/>
          <w:sz w:val="28"/>
          <w:szCs w:val="28"/>
        </w:rPr>
        <w:t>微信和</w:t>
      </w:r>
      <w:proofErr w:type="gramEnd"/>
      <w:r w:rsidRPr="00F761BD">
        <w:rPr>
          <w:rFonts w:ascii="华文仿宋" w:eastAsia="华文仿宋" w:hAnsi="华文仿宋" w:cs="Helvetica Neue" w:hint="eastAsia"/>
          <w:sz w:val="28"/>
          <w:szCs w:val="28"/>
        </w:rPr>
        <w:t>支付</w:t>
      </w:r>
      <w:proofErr w:type="gramStart"/>
      <w:r w:rsidRPr="00F761BD">
        <w:rPr>
          <w:rFonts w:ascii="华文仿宋" w:eastAsia="华文仿宋" w:hAnsi="华文仿宋" w:cs="Helvetica Neue" w:hint="eastAsia"/>
          <w:sz w:val="28"/>
          <w:szCs w:val="28"/>
        </w:rPr>
        <w:t>宝公众</w:t>
      </w:r>
      <w:proofErr w:type="gramEnd"/>
      <w:r w:rsidRPr="00F761BD">
        <w:rPr>
          <w:rFonts w:ascii="华文仿宋" w:eastAsia="华文仿宋" w:hAnsi="华文仿宋" w:cs="Helvetica Neue" w:hint="eastAsia"/>
          <w:sz w:val="28"/>
          <w:szCs w:val="28"/>
        </w:rPr>
        <w:t>平台、Digital、社群、大数据商业挖掘产品平台，以及系统定制与运营解决方案，并提供大数据整合营销。为</w:t>
      </w:r>
      <w:r w:rsidRPr="00F761BD">
        <w:rPr>
          <w:rFonts w:ascii="华文仿宋" w:eastAsia="华文仿宋" w:hAnsi="华文仿宋" w:cs="Helvetica Neue"/>
          <w:sz w:val="28"/>
          <w:szCs w:val="28"/>
        </w:rPr>
        <w:t>GAP、</w:t>
      </w:r>
      <w:r w:rsidRPr="00F761BD">
        <w:rPr>
          <w:rFonts w:ascii="华文仿宋" w:eastAsia="华文仿宋" w:hAnsi="华文仿宋" w:cs="Helvetica Neue" w:hint="eastAsia"/>
          <w:sz w:val="28"/>
          <w:szCs w:val="28"/>
        </w:rPr>
        <w:t>凌致集团、阿迪达斯、斯凯奇、都市丽人等多家服饰品牌实现粉丝招募与转化跟踪以及动态统计与监控，实现</w:t>
      </w:r>
      <w:proofErr w:type="gramStart"/>
      <w:r w:rsidRPr="00F761BD">
        <w:rPr>
          <w:rFonts w:ascii="华文仿宋" w:eastAsia="华文仿宋" w:hAnsi="华文仿宋" w:cs="Helvetica Neue" w:hint="eastAsia"/>
          <w:sz w:val="28"/>
          <w:szCs w:val="28"/>
        </w:rPr>
        <w:t>全渠道</w:t>
      </w:r>
      <w:proofErr w:type="gramEnd"/>
      <w:r w:rsidRPr="00F761BD">
        <w:rPr>
          <w:rFonts w:ascii="华文仿宋" w:eastAsia="华文仿宋" w:hAnsi="华文仿宋" w:cs="Helvetica Neue" w:hint="eastAsia"/>
          <w:sz w:val="28"/>
          <w:szCs w:val="28"/>
        </w:rPr>
        <w:t>数据一体化、共享化，为会员提供完整的品牌体验和实时有效的沟通。</w:t>
      </w:r>
    </w:p>
    <w:p w:rsidR="00C47B8D" w:rsidRPr="005B5A18" w:rsidRDefault="00C47B8D"/>
    <w:sectPr w:rsidR="00C47B8D" w:rsidRPr="005B5A18" w:rsidSect="00F761BD">
      <w:pgSz w:w="11906" w:h="16838"/>
      <w:pgMar w:top="1276" w:right="1418" w:bottom="156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2A2"/>
    <w:multiLevelType w:val="hybridMultilevel"/>
    <w:tmpl w:val="BA8AD288"/>
    <w:lvl w:ilvl="0" w:tplc="42AA04C0">
      <w:start w:val="1"/>
      <w:numFmt w:val="japaneseCounting"/>
      <w:lvlText w:val="（%1）"/>
      <w:lvlJc w:val="left"/>
      <w:pPr>
        <w:ind w:left="1080" w:hanging="10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5A18"/>
    <w:rsid w:val="005B5A18"/>
    <w:rsid w:val="00C47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18"/>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dc:creator>
  <cp:lastModifiedBy>hbd</cp:lastModifiedBy>
  <cp:revision>1</cp:revision>
  <dcterms:created xsi:type="dcterms:W3CDTF">2017-08-11T08:43:00Z</dcterms:created>
  <dcterms:modified xsi:type="dcterms:W3CDTF">2017-08-11T08:44:00Z</dcterms:modified>
</cp:coreProperties>
</file>